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Harvey Hiring Team,</w:t>
      </w:r>
    </w:p>
    <w:p/>
    <w:p>
      <w:r>
        <w:t>Harvey is doing something genuinely difficult: building AI infrastructure that the world's most regulated and risk-sensitive organizations — law firms, financial institutions, global enterprises — will trust with their most critical work. That requires more than a capable model; it requires a platform that enterprise security, compliance, and IT teams can actually govern. That intersection of AI capability and enterprise-grade trust infrastructure is where I have spent the last several years of my career, and it is precisely why this role caught my attention.</w:t>
      </w:r>
    </w:p>
    <w:p/>
    <w:p>
      <w:pPr>
        <w:pStyle w:val="Heading2"/>
      </w:pPr>
      <w:r>
        <w:t>Technical and Platform Foundation</w:t>
      </w:r>
    </w:p>
    <w:p/>
    <w:p>
      <w:r>
        <w:t>My platform infrastructure work is grounded in real engineering depth. At Intuit, I owned the developer platform serving QuickBooks, TurboTax, Mint, Mailchimp, and Credit Karma — a surface area spanning ~20 mobile apps and 30+ product SKUs. Scaling that platform to 675M+ engagements in FY23 required more than roadmap work: it meant driving a rSocket migration that pushed throughput from 6K to 50K TPS while supporting ~1.5M concurrent connections at sub-25ms TP99. I worked directly in SQL and BigQuery to surface developer pain points from telemetry, built Asterias (a declarative asset lifecycle management platform with GraphQL API), and led the MSaaS Drift Detection program — writing a Java JAR library to scan Git repositories for configuration drift and building the remediation roadmap using OpenRewrite. These are the kinds of platform hygiene and governance problems that compound quickly at enterprise scale, and I have direct experience owning them end-to-end.</w:t>
      </w:r>
    </w:p>
    <w:p/>
    <w:p>
      <w:r>
        <w:t>On the identity and access side, I have shipped authentication and authorization infrastructure in production contexts. At Streamio AI, I built the end-to-end auth and payments pipeline using Kinde OAuth 2.0, Stripe subscriptions with tiered plans, and Electron SafeStorage for secure credential management — across macOS, Linux, iOS, and web. I understand SSO and token-based auth not just as product requirements to write, but as systems I have implemented and debugged.</w:t>
      </w:r>
    </w:p>
    <w:p/>
    <w:p>
      <w:r>
        <w:t>My AI/ML foundation adds a dimension that matters for a company like Harvey. I am a NeurIPS-published researcher (protein structure prediction, 2014), built a full RL post-training workbench benchmarking GRPO/DPO across TRL, VeRL, OpenRLHF, and NeMo RL, and developed aeval — a local-first model evaluation platform with FastAPI orchestration, TimescaleDB, Redis job queuing, and statistical rigor (bootstrap confidence intervals, Welch's t-test, Cohen's d). I can engage credibly with Harvey's engineering and AI teams on the technical tradeoffs that underpin the platform.</w:t>
      </w:r>
    </w:p>
    <w:p/>
    <w:p>
      <w:pPr>
        <w:pStyle w:val="Heading2"/>
      </w:pPr>
      <w:r>
        <w:t>Why This Role</w:t>
      </w:r>
    </w:p>
    <w:p/>
    <w:p>
      <w:r>
        <w:t>The arc of my career — from SOA platform ownership at Kaiser Permanente (200+ internal enterprise customers, 1.7 TB daily log volume) through developer platform infrastructure at Intuit to founding AI-native products — has consistently returned to the same problem: how do you build platforms that large, complex organizations can actually operate safely at scale? Harvey's admin and governance surface area is exactly that problem applied to AI in the most demanding enterprise context imaginable. The opportunity to define identity management, access controls, audit logging, and compliance infrastructure for a platform that legal and professional services firms depend on for critical work is the kind of 0-to-1 governance challenge I find most compelling.</w:t>
      </w:r>
    </w:p>
    <w:p/>
    <w:p>
      <w:r>
        <w:t>What specifically excites me about this role is the combination of customer proximity and platform depth. Harvey's JD is explicit that this PM will engage directly with enterprise customers, customer success, and sales to translate governance requirements into product investments — and then partner with Security, Legal, and Infrastructure to deliver them. That is exactly how I operated at Intuit: conducting the enterprise-wide Service Language Assessment across 9 languages for CTO-level decisions, delivering the ICE Self-Service platform that reduced developer onboarding from weeks to minutes, and building the DevPortal governance infrastructure that made platform adoption measurable and auditable.</w:t>
      </w:r>
    </w:p>
    <w:p/>
    <w:p>
      <w:pPr>
        <w:pStyle w:val="Heading2"/>
      </w:pPr>
      <w:r>
        <w:t>Selected Relevant Experience</w:t>
      </w:r>
    </w:p>
    <w:p/>
    <w:p>
      <w:pPr>
        <w:pStyle w:val="ListBullet"/>
      </w:pPr>
      <w:r>
        <w:t>**ICE Self-Service Platform (Intuit):** Delivered DevPortal, GitOps configuration, and ICE Playground — reducing developer onboarding from 2–3 weeks to minutes in pre-prod and under 24 hours for production, while mitigating $1M+ in projected opex growth. Directly analogous to building scalable admin experiences that reduce friction for enterprise operators.</w:t>
      </w:r>
    </w:p>
    <w:p/>
    <w:p>
      <w:pPr>
        <w:pStyle w:val="ListBullet"/>
      </w:pPr>
      <w:r>
        <w:t>**MSaaS Drift Detection and Resolution (Intuit):** Wrote Java JAR library to scan Git repos for configuration drift, partnered with Design on DevPortal UI, and built remediation roadmap using OpenRewrite — a governance initiative I initiated and owned end-to-end.</w:t>
      </w:r>
    </w:p>
    <w:p/>
    <w:p>
      <w:pPr>
        <w:pStyle w:val="ListBullet"/>
      </w:pPr>
      <w:r>
        <w:t>**Telemetry-driven prioritization (Intuit):** Used SQL and BigQuery to surface developer pain points across ~20 mobile apps and 30+ SKUs; built Asterias, a declarative asset lifecycle management platform with GraphQL API, to bring structure to platform governance.</w:t>
      </w:r>
    </w:p>
    <w:p/>
    <w:p>
      <w:pPr>
        <w:pStyle w:val="ListBullet"/>
      </w:pPr>
      <w:r>
        <w:t>**Splunk Logging-as-a-Service (Kaiser Permanente):** Led development and enterprise rollout of a logging platform handling 1.7 TB daily volume across 200+ internal enterprise customers — a governance and observability infrastructure problem at meaningful scale.</w:t>
      </w:r>
    </w:p>
    <w:p/>
    <w:p>
      <w:pPr>
        <w:pStyle w:val="ListBullet"/>
      </w:pPr>
      <w:r>
        <w:t>**OAuth 2.0 / Auth pipeline (Streamio AI):** Built production auth pipeline with Kinde OAuth 2.0, tiered Stripe subscriptions, and Electron SafeStorage for secure credential management across macOS, Linux, and iOS — hands-on identity and access implementation.</w:t>
      </w:r>
    </w:p>
    <w:p/>
    <w:p>
      <w:pPr>
        <w:pStyle w:val="ListBullet"/>
      </w:pPr>
      <w:r>
        <w:t>**Enterprise-wide Language Assessment (Intuit):** Conducted analysis across 9 programming languages using usage data and developer feedback; findings presented to CTO to inform strategic investment decisions — the kind of cross-functional, data-grounded stakeholder alignment this role requires.</w:t>
      </w:r>
    </w:p>
    <w:p/>
    <w:p>
      <w:pPr>
        <w:pStyle w:val="ListBullet"/>
      </w:pPr>
      <w:r>
        <w:t>**RICE prioritization framework (Splunk):** Designed repeatable RICE-based prioritization framework for 3 microservice backlogs, balancing internal partner, third-party developer, and Fortune 500 customer requirements — directly applicable to sequencing governance roadmap investments across competing enterprise stakeholders.</w:t>
      </w:r>
    </w:p>
    <w:p/>
    <w:p>
      <w:pPr>
        <w:pStyle w:val="Heading2"/>
      </w:pPr>
      <w:r>
        <w:t>Closing</w:t>
      </w:r>
    </w:p>
    <w:p/>
    <w:p>
      <w:r>
        <w:t>Harvey's mission — transforming how critical knowledge work gets done in the world's most demanding professional environments — only succeeds if the platform underneath it is one that enterprise security, compliance, and IT leaders can trust unconditionally. Building that trust layer is not a constraint on the product; it is the product. I have spent my career at that intersection, and I would welcome the opportunity to bring that experience to Harvey at this inflection point.</w:t>
      </w:r>
    </w:p>
    <w:p/>
    <w:p>
      <w:r>
        <w:t>Thank you for your consideration.</w:t>
      </w:r>
    </w:p>
    <w:p/>
    <w:p>
      <w:r>
        <w:t>---</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