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6"/>
        </w:rPr>
        <w:t>Applied AI engineer and NeurIPS-published researcher with 12+ years building production AI systems — from hand-coded BPTT in C++ to fine-tuning and benchmarking GRPO/DPO across TRL, VeRL, OpenRLHF, and NeMo RL today. Built advanced RAG pipelines (ChromaDB), multi-agent orchestration frameworks, and a local-first LLM evaluation platform covering factuality, safety, and instruction-following with statistical rigor. Proven forward-deployed communicator: translated complex AI architecture to CTO-level stakeholders at Intuit (675M+ engagements) and enterprise customers at Splunk. MS Software Management, Carnegie Mellon; BS Computational Engineering, UC Berkeley.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LLM Post-Training &amp; Fine-Tuning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RLHF/DPO post-training workbench: Reward Lab for designing and A/B testing reward functions (RLVR, learned, hybrid) across GSM8K, MATH, HumanEval, and UltraFeedback; Playground for real TRL-powered GRPO/DPO training with live SSE metric streaming on Apple Silicon (MPS) or CUDA;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fine-tuning algorithms (PPO, GRPO, DAPO, REINFORCE++, RLOO, DPO, SimPO, IPO, KTO, ORPO, SPPO) with algorithm-specific metric profiles, cross-tab workflow lineage tracking, and standardized throughput/memory/convergence benchmarking across frameworks.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Production LLM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platform covering 5 eval types (factuality, reasoning, instruction-following, safety, code generation), adversarial safety testing with refusal detection, and data contamination detection via SHA-256 hashing — directly supporting prompting, evaluation, and fine-tuning guidance workflows.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ML platform in PyTorch with 5 neural architectures (feedforward, GRU, Transformer, ESM-2, multi-task), MLflow experiment tracking, Optuna HPO, and FastAPI serving — 823 automated tests, Docker orchestration (6 containers); scales from 413 to 8B parameters.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 on artificial neural networks for protein secondary structure prediction; original 2004 system hand-coded in C++ with custom BPTT — demonstrating deep understanding of ML fundamentals from first principles.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5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multimodal AI evaluation system using Claude/GPT-4V for spatial reasoning on prediction frames (grasp poses, segmentation maps, bounding boxes) against natural-language rubrics — reducing evaluation cycles from 72 hours to ~4 minutes with zero-integration screen-capture architecture.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fintellectai.io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advanced RAG retrieval pipeline with ChromaDB vector store, multi-provider LLM orchestration (Claude, GPT-4, Gemini) with fallback routing, structured output validation, and token budget optimization — production-deployed on App Store.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Fintellect Agents: conversational AI agents scoped to distinct financial focal points, delivering guided, context-aware agentic interactions across mobile and web.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AI-powered charting and macroeconomic analysis tools integrating LLM models for automated trade analysis at scale; led customer discovery and go-to-market execution.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streamio.ai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protocol, subagent delegation, profile management, and session switching — enabling coordinated agentic workflows across real estate, insurance, health/dental, and financial markets.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production Electron + React + TypeScript desktop application with 100+ components integrating Claude (MCP SDK) for real-time contextual AI analysis, Pine Script generation, and automated CMA reports via Redfin/Zillow APIs.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Shipped cross-platform production builds with native macOS ScreenCaptureKit (Swift), embedded terminal (20+ slash commands), and MCP server exposing screen capture tools to AI coding assistants; end-to-end auth via Kinde OAuth 2.0 and Stripe.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platform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Conducted enterprise-wide Service Language Assessment across 9 languages, analyzing usage data and developer feedback to inform strategic investment decisions presented to CTO — translating complex technical findings for executive and non-technical audiences.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Worked closely with telemetry and usage data (SQL, BigQuery) to prioritize developer pain points across ~20 mobile apps and 30+ product SKUs; implemented ICE Presence in async chat, generating $480K/month in additional invoicing.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built roadmaps and PRDs for Splunk Cloud Services; demoed Scheduler Service at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for beta enterprise customer, achieving up to 10x performance improvements; designed RICE-based prioritization framework balancing Fortune 500 customer, internal partner, and third-party developer requirements.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development and enterprise rollout of Splunk Logging-as-a-Service (1.7 TB daily volume, 200+ internal enterprise customers); built Redis/XC10 caching capability addressing scalability, fault tolerance, and data redundancy at enterprise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Lawrence Berkeley National Laboratory: Computational analysis of RNA/DNA sequences under Dr. Steven Holbrook; assessed secondary structure accuracy using Monte Carlo and AI algorithms.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First Tee Assistant Golf Coach — SF Chapter (2012–Present)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