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Perplexity Hiring Team,</w:t>
      </w:r>
    </w:p>
    <w:p/>
    <w:p>
      <w:r>
        <w:t>Perplexity is doing something genuinely rare: turning the act of asking questions into a complete loop of learning, building, and acting — and with Computer, extending that loop into agentic action at scale. That mission resonates directly with the work I have spent the last several years doing: building AI-native platforms that transform information into decisions, from real-time market analysis agents to multi-agent orchestration frameworks to RL post-training workbenches. I am applying because the intersection of agentic AI, knowledge work, and enterprise productivity is exactly the space I have been building in — and I want to do it at the company defining the category.</w:t>
      </w:r>
    </w:p>
    <w:p/>
    <w:p>
      <w:r>
        <w:t>**Technical and AI Foundation**</w:t>
      </w:r>
    </w:p>
    <w:p/>
    <w:p>
      <w:r>
        <w:t>My AI/ML work is hands-on and spans the full stack. In 2026, I built a production RL post-training workbench covering the complete RLHF/DPO pipeline: a Reward Lab for designing and A/B testing reward functions across GSM8K, MATH, HumanEval, and UltraFeedback; a Playground running real TRL-powered GRPO and DPO training with live SSE metric streaming on Apple Silicon and CUDA; and an Arena for head-to-head framework benchmarking across TRL, VeRL, OpenRLHF, and NeMo RL with GPU passthrough in Docker containers. I implemented 12 RL algorithms — PPO, GRPO, DAPO, DPO, SimPO, and others — with standardized throughput, memory, and convergence benchmarking. This is the kind of work that gives me a concrete mental model for evaluating nondeterministic model behavior and steering it toward high-value outcomes, which is precisely what Perplexity's JD calls out.</w:t>
      </w:r>
    </w:p>
    <w:p/>
    <w:p>
      <w:r>
        <w:t>I also built aeval, a local-first model evaluation platform with five core eval types (factuality, reasoning, instruction-following, safety, code generation), adversarial safety testing with refusal detection, and statistical rigor via bootstrap confidence intervals, Welch's t-test, and Cohen's d effect size. The stack — FastAPI orchestrator, TimescaleDB, Redis job queue, Next.js dashboard, Ollama — was designed for CI/CD integration with regression detection and automated safety gates. This is directly relevant to working with research teams to evaluate and steer models in production.</w:t>
      </w:r>
    </w:p>
    <w:p/>
    <w:p>
      <w:r>
        <w:t>My NeurIPS 2014 publication on artificial neural networks for protein secondary structure prediction, and the 2026 PyTorch rewrite of that original C++ BPTT system — scaling from 413 to 8 billion parameters — reflects a research foundation that goes back to the earliest days of deep learning applied to real scientific problems.</w:t>
      </w:r>
    </w:p>
    <w:p/>
    <w:p>
      <w:r>
        <w:t>**The Arc**</w:t>
      </w:r>
    </w:p>
    <w:p/>
    <w:p>
      <w:r>
        <w:t>From NeurIPS research to shipping production AI products to scaling developer platforms to 675M+ engagements at Intuit, my career has consistently been at the boundary between deep technical systems and the product decisions that make them useful to real people. The Perplexity PM role — working closely with engineering and design on Computer and search, with a mandate to envision new experiences and build data-driven flywheels — is the natural next step in that arc.</w:t>
      </w:r>
    </w:p>
    <w:p/>
    <w:p>
      <w:r>
        <w:t>**Why This Role**</w:t>
      </w:r>
    </w:p>
    <w:p/>
    <w:p>
      <w:r>
        <w:t>Computer represents the shift from AI as a research tool to AI as an action layer, and the enterprise productivity opportunity in that transition is enormous. My domain depth in financial services — I am a licensed real estate broker, a Topstep-funded trader, and the founder of Fintellect AI, a RAG-powered financial education and investing platform — gives me a concrete lens for identifying where agentic AI creates the most leverage in knowledge work. I am particularly interested in how Computer can accelerate decision workflows in investing, real estate, and financial analysis, industries where the gap between information and action is both costly and well-defined. I want to help Perplexity define those enterprise use cases and build the product experiences that make them real.</w:t>
      </w:r>
    </w:p>
    <w:p/>
    <w:p>
      <w:r>
        <w:t>**Selected Prior Experience**</w:t>
      </w:r>
    </w:p>
    <w:p/>
    <w:p>
      <w:pPr>
        <w:pStyle w:val="ListBullet"/>
      </w:pPr>
      <w:r>
        <w:t>Delivered ICE Self-Service platform at Intuit (DevPortal, GitOps config, ICE Playground), reducing developer onboarding from 2–3 weeks to minutes in pre-production and under 24 hours for production, while mitigating $1M+ in projected opex growth — a product-led growth outcome driven by removing friction at the adoption funnel.</w:t>
      </w:r>
    </w:p>
    <w:p/>
    <w:p>
      <w:pPr>
        <w:pStyle w:val="ListBullet"/>
      </w:pPr>
      <w:r>
        <w:t>Achieved 275% YoY growth in ICE engagements, scaling to 675M+ in FY23 across QuickBooks, TurboTax, Mint, Mailchimp, and Credit Karma; scaled throughput from 6K to 50K TPS via rSocket migration supporting approximately 1.5M concurrent connections with sub-25ms TP99.</w:t>
      </w:r>
    </w:p>
    <w:p/>
    <w:p>
      <w:pPr>
        <w:pStyle w:val="ListBullet"/>
      </w:pPr>
      <w:r>
        <w:t>Built OpenClaw multi-agent orchestration framework with gateway protocol, subagent delegation, profile management, and session switching — enabling coordinated AI agent workflows across real estate, insurance, health/dental, and financial markets industries.</w:t>
      </w:r>
    </w:p>
    <w:p/>
    <w:p>
      <w:pPr>
        <w:pStyle w:val="ListBullet"/>
      </w:pPr>
      <w:r>
        <w:t>Architected RAG retrieval pipeline for Fintellect AI with ChromaDB vector store, multi-provider LLM orchestration (Claude, GPT-4, Gemini) with fallback routing, structured output validation, and token budget optimization.</w:t>
      </w:r>
    </w:p>
    <w:p/>
    <w:p>
      <w:pPr>
        <w:pStyle w:val="ListBullet"/>
      </w:pPr>
      <w:r>
        <w:t>Worked closely with telemetry and usage data (SQL, BigQuery) to prioritize developer pain points across approximately 20 mobile apps and 30+ product SKUs at Intuit; built Asterias, a declarative asset lifecycle management platform with GraphQL API.</w:t>
      </w:r>
    </w:p>
    <w:p/>
    <w:p>
      <w:pPr>
        <w:pStyle w:val="ListBullet"/>
      </w:pPr>
      <w:r>
        <w:t>Led query performance optimization initiative at Splunk for a beta Fortune 500 customer, building a mirrored Enterprise topology for benchmark testing and achieving up to 10x performance improvements in Splunk Cloud Services search.</w:t>
      </w:r>
    </w:p>
    <w:p/>
    <w:p>
      <w:pPr>
        <w:pStyle w:val="ListBullet"/>
      </w:pPr>
      <w:r>
        <w:t>Designed repeatable RICE-based prioritization framework across three microservice backlogs at Splunk, balancing internal partner, third-party developer, and Fortune 500 customer requirements — the kind of conviction-under-uncertainty prioritization that small, high-velocity teams require.</w:t>
      </w:r>
    </w:p>
    <w:p/>
    <w:p>
      <w:r>
        <w:t>**Closing**</w:t>
      </w:r>
    </w:p>
    <w:p/>
    <w:p>
      <w:r>
        <w:t>Perplexity's mission — powering curiosity as a continuous cycle of learning, building, and integrating — is not a tagline I am adopting for this application. It describes how I have actually worked: from hand-coding BPTT in C++ at Berkeley in 2004, to publishing at NeurIPS, to building production AI platforms across fintech, real estate, and developer infrastructure. I want to bring that same compounding curiosity to the team defining what agentic AI looks like for the next generation of knowledge workers.</w:t>
      </w:r>
    </w:p>
    <w:p/>
    <w:p>
      <w:r>
        <w:t>I would welcome the opportunity to discuss how my background maps to the specific opportunities you are pursuing with Computer and search.</w:t>
      </w:r>
    </w:p>
    <w:p/>
    <w:p>
      <w:r>
        <w:t>Sincerely,</w:t>
      </w:r>
    </w:p>
    <w:p/>
    <w:p>
      <w:r>
        <w:t>**O. Felix Amoruwa**</w:t>
      </w:r>
    </w:p>
    <w:p>
      <w:r>
        <w:t>famoruwa@berkeley.edu | 909-731-9011 |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