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Principal Product Manager with 12+ years building AI-powered consumer platforms and financial technology at scale — most recently founding Fintellect AI, a conversational AI financial guide with RAG-powered LLM orchestration (Claude, GPT-4, Gemini) delivering personalized insights and proactive guidance to retail investors. At Intuit, scaled a multi-product engagement platform to 675M+ member interactions across QuickBooks, TurboTax, and Mint. Proven ability to translate complex AI capabilities into differentiated, data-driven member experiences that drive acquisition and multi-product adoption in regulated environments. NeurIPS published researcher; BS Computational Engineering, UC Berkeley.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Founded and shipped a mobile-first AI financial guide empowering retail investors with personalized insights, proactive guidance, and curated expert content — a direct analog to SoFi Coach's conversational, intelligent mentor vision.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enabling end-to-end AI-powered financial user journeys.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— conversational AI agents scoped to distinct financial focal points (investing, macro analysis, risk management), delivering context-aware, guided advisory interactions that nudge members toward better financial decisions.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charting and macroeconomic analysis tools to optimize asset class selection, execution planning, and risk management; integrated LLM models for automated trade analysis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discovery, App Store launch, and go-to-market execution; established partnerships with industry influencers to drive member acquisition and engagement.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and session management — enabling coordinated AI agent workflows across real estate, insurance, health/dental, and financial markets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desktop application integrating Claude (MCP SDK) for real-time contextual AI analysis, automated financial CMA reports via Redfin/Zillow APIs, and Pine Script generation — demonstrating hands-on LLM tooling and end-to-end AI product delivery.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development, and go-to-market execution including customer discovery interviews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platform engagements, scaling to 675M+ in FY23 across QuickBooks, TurboTax, Mint, Mailchimp, and Credit Karma — driving multi-product adoption across a 9M+ member-scale consumer ecosystem.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incremental revenue; deployed Background-to-Foreground Messaging on iOS/Android with &lt;100ms latency, directly improving member engagement metrics.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throughput from 6K to 50K TPS via rSocket migration supporting ~1.5M concurrent connections with sub-25ms TP99 — infrastructure foundation for real-time, proactive member guidance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telemetry and usage data (SQL, BigQuery) to prioritize developer and member pain points across ~20 mobile apps and 30+ product SKUs; built data-driven roadmaps presented to CTO-level leadership.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delivered ICE Self-Service platform (DevPortal, GitOps config), reducing onboarding from 2–3 weeks to &lt;24 hours while mitigating $1M+ in projected opex growth.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(PostgreSQL), and Splunk Processing Language (SPL/SPL2) — defined roadmaps, PRDs, and acceptance criteria for Splunk Cloud Services in a complex, regulated enterprise environment.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up to 10x query performance improvements for Fortune 500 beta customer through benchmark-driven optimization; delivered Scheduler Service end-to-end in ~4 months.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for 3 microservice backlogs, balancing Fortune 500 customer requirements with internal partner and third-party developer needs.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customers) in a highly regulated healthcare environment — building experience operating in complex, compliance-driven organizations.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across the enterprise;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products; led cross-functional root cause analysis and customer-facing resolution, improving case resolution time by 20% — establishing a foundation of empathetic customer advocacy.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 — financial services domain experience and quantitative analytical foundation.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platform with 5 core eval types (factuality, reasoning, instruction-following, safety, code generation), adversarial safety testing with refusal detection, and data contamination detection — directly applicable to evaluating AI financial guide model quality and safety in regulated environments.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FastAPI, TimescaleDB, Redis, Next.js,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functions, Playground for real TRL-powered GRPO/DPO training with live SSE metric streaming, and Arena for head-to-head framework benchmarking (TRL, VeRL, OpenRLHF, NeMo RL).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KTO, ORPO, and more) with standardized throughput/memory/convergence benchmarking — enabling principled selection of post-training methods for conversational AI alignment.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architectures, MLflow experiment tracking, Optuna HPO, and FastAPI serving; original 2004 system hand-coded in C++ with custom BPTT — NeurIPS 2014 accepted paper.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36A/B); Introduction to PL/SQL (CIS 64C/G); Introduction to Data Analytics (CIS 44F); Fundamentals of Large Scale Cloud Computing — AWS, GCP (CIS 64E); Ethical Hacking (CIS 102); Digital Forensics (CIS 104);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