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6"/>
        </w:rPr>
        <w:t>Principal Product Manager with 12+ years defining developer platforms and AI systems at enterprise scale — from shipping SDK frameworks and CI/CD infrastructure serving 675M+ engagements at Intuit to building production agentic AI products with multi-agent orchestration, LLM evaluation pipelines, and automated safety gates. Deep hands-on fluency in agentic patterns, Spec-to-Code-to-Deploy workflows, and measurable evaluation frameworks. NeurIPS published researcher. Proven track record driving cross-organizational adoption of platform standards across engineering, infrastructure, security, and compliance — operating with the conviction and velocity of a startup founder inside large organizations.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Developer Frameworks, Platform Infrastructure &amp; AI Tooling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CI/CD integration, ICE Playground) — reducing developer onboarding from 2–3 weeks to minutes in pre-prod and &lt;24 hours for production, while mitigating $1M+ in projected opex growth; achieved 275% YoY growth in ICE engagements, scaling to 675M+ in FY23 across QuickBooks, TurboTax, Mint, Mailchimp, and Credit Karma.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Extended Java and Python SDK Starter Kits with scaffolding templates, build configurations (Gradle/Maven), testing frameworks, and CI/CD integration — empowering developers to go from zero to production-ready microservice in minutes; scaled platform throughput from 6K to 50K TPS via rSocket migration supporting ~1.5M concurrent connections at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 (Java, Python, Kotlin, Go, TypeScript, Scala, PHP, C++, Groovy), synthesizing usage telemetry and developer feedback into strategic investment decisions presented to the CTO — demonstrating the executive communication and decisive prioritization this role demands.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Asterias, a declarative asset lifecycle management platform with GraphQL API; used SQL and BigQuery telemetry to prioritize developer pain points across ~20 mobile apps and 30+ product SKUs — establishing measurable success criteria and data-driven roadmap governance.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Initiated MSaaS Drift Detection and Resolution program: authored Java JAR library to scan Git repos for configuration drift, partnered with Design on DevPortal UI, and built remediation roadmap using OpenRewrite — defining governance boundaries for platform standards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Mailchimp GCP-to-AWS migration for MSaaS, delivering Golang service template, MySQL persistence integration, and updated DevPortal documentation; implemented ICE Presence in async chat generating $480K/month in additional invoicing. DeveloperWeek 2022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AI Platform &amp; Agentic Tooling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and shipped OpenClaw multi-agent orchestration framework with gateway protocol, subagent delegation, profile management, and session switching — enabling coordinated AI agent workflows across real estate, insurance, health/dental, and financial markets; directly demonstrates agentic patterns (tool use, planning/execution loops, structured prompting) the role requires.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MCP server exposing screen capture tools to AI coding assistants, embedded terminal (xterm.js/node-pty, 20+ slash commands), and Spec-to-output pipelines (Pine Script generation, automated CMA reports via Redfin/Zillow APIs) — operationalizing Spec-to-Code-to-Deploy workflows in a production environment.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production Electron + React + TypeScript desktop application with 100+ components, Redux Toolkit state management, and real-time AI analysis via Claude (MCP SDK) — validating hypotheses with real users through rapid build-measure-learn loops.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end-to-end auth and payments pipeline (Kinde OAuth 2.0, Stripe subscriptions, Electron SafeStorage); engineered real-time HLS livestreaming pipeline with multi-stream canvas compositing (9 concurrent sources, 30fps) and FFmpeg transcoding — demonstrating full-stack architectural intuition across security, infrastructure, and platform layers.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AI Financial Platform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RAG retrieval pipeline with ChromaDB vector store, multi-provider LLM orchestration (Claude, GPT-4, Gemini) with fallback routing, structured output validation, and token budget optimization — shipping LLM-powered agentic products into production in a regulated financial services context directly relevant to SoFi's platform.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domain-specific Fintellect Agents — conversational AI agents scoped to distinct financial focal points, delivering guided, context-aware advisory interactions; executed go-to-market through App Store launch with customer discovery and iterative refinement.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 &amp; Cloud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 metadata service), and Splunk Processing Language (SPL/SPL2) — built product roadmaps, PRDs, and acceptance criteria for Splunk Cloud Services, delivering Scheduler Service end-to-end in ~4 months and demoing at .conf19.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query performance optimization for Fortune 500 beta customer (Assurance), achieving up to 10x performance improvements; designed RICE-based prioritization framework balancing internal partner, third-party developer, and enterprise customer requirements across 3 microservice backlogs. Splunk .conf18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development and enterprise rollout of Splunk Logging-as-a-Service (1.7 TB daily volume, 200+ internal enterprise customers) and ITSI Application Monitoring-as-a-Service — delivering observability platform infrastructure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Redis/XC10 caching capability for scalability and fault tolerance; led demand forecasting and capacity planning for SOA product suite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improving case resolution time by 20% — building the engineering foundation and architectural intuition that underpins platform PM work.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Monte Carlo simulation model to optimize DMAIC phase distribution across a $494M portfolio in Global Technology &amp; Operations.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AI evaluation platform with 5 core eval types (factuality, reasoning, instruction-following, safety, code generation), adversarial safety testing with refusal detection, and data contamination detection — establishing measurable evaluation frameworks to ensure AI-driven workflows are reliable, safe, and continuously improving.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CI/CD integration with regression detection and automated safety gates; statistical rigor via bootstrap confidence intervals, Welch's t-test, Cohen's d effect size, and saturation detection. Stack: FastAPI orchestrator, TimescaleDB, Redis job queue, Next.js dashboard,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workbench: Reward Lab for A/B testing reward functions across 4 datasets, Playground for real TRL-powered GRPO/DPO training with live SSE metric streaming, and Arena for head-to-head framework benchmarking (TRL, VeRL, OpenRLHF, NeMo RL) with GPU passthrough in Docker containers.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DPO, SimPO, IPO, KTO, ORPO, SPPO, REINFORCE, REINFORCE++, RLOO) with standardized throughput/memory/convergence benchmarking and cross-tab workflow lineage tracking.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automated visual evaluation system repurposing screen capture + HLS streaming + multimodal AI pipeline to score model outputs against natural-language evaluation rubrics — reducing evaluation cycles from 72 hours to ~4 minutes with zero-integration architecture.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Production ML platform in PyTorch with 5 neural architectures, MLflow experiment tracking, Optuna HPO, and FastAPI serving — 823 automated tests, Docker orchestration (6 containers); original 2004 system hand-coded in C++ with custom BPTT, 2026 rewrite spans 413 to 8B parameters.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accepted paper on artificial neural networks for protein secondary structure prediction.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CIS 35A/B, 36A/B — Java Programming; CIS 64C/G — PL/SQL; CIS 44F — Data Analytics; CIS 64E — Large Scale Cloud Computing (AWS, GCP); CIS 102 — Ethical Hacking; CIS 104 — Digital Forensics; CIS 95F — Managing Cloud Projects.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38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