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60" w:after="60"/>
      </w:pPr>
      <w:r>
        <w:rPr>
          <w:rFonts w:ascii="Arial" w:hAnsi="Arial"/>
          <w:b w:val="0"/>
          <w:i w:val="0"/>
          <w:color w:val="555555"/>
          <w:sz w:val="16"/>
        </w:rPr>
        <w:t>Staff Product Manager with 12+ years leading platform and financial infrastructure products at scale — from scaling Intuit's ICE platform to 675M+ engagements and 50K TPS, to founding Fintellect AI, an AI-native fintech platform with multi-provider LLM orchestration and domain-specific financial agents. Proven track record defining multi-quarter product strategy, driving step-function improvements in revenue and efficiency, and influencing executives with data-backed recommendations. Deep technical fluency in APIs, data models, and system architecture tradeoffs. NeurIPS published researcher; CMU MBA.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  |  Oakland,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fintellectai.io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AI-native fintech platform empowering retail investors with guided investing journeys — combining real-time market insights, AI-powered charting, macroeconomic analysis tools, and automated trade analysis to optimize asset class selection and risk management.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RAG retrieval pipeline with ChromaDB vector store, multi-provider LLM orchestration (Claude, GPT-4, Gemini) with fallback routing, structured output validation, and token budget optimization — delivering reliable AI-native automation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domain-specific Fintellect Agents — conversational AI agents scoped to distinct financial focal points, delivering context-aware advisory interactions embedded across mobile and web.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0-to-1 product strategy, customer discovery, and go-to-market execution through App Store launch; refined platform iteratively based on trader feedback and influencer partnerships.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  |  Mountain View,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Staff Product Manager — Platform Infrastructure &amp; Developer Frameworks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Scaled ICE platform to 675M+ engagements in FY23 across QuickBooks, TurboTax, Mint, Mailchimp, and Credit Karma; drove 275% YoY growth and scaled throughput from 6K to 50K TPS via rSocket migration supporting ~1.5M concurrent connections at sub-25ms TP99.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Self-Service platform (DevPortal, GitOps config, ICE Playground), reducing developer onboarding from 2–3 weeks to minutes in pre-prod and &lt;24 hours for production — mitigating $1M+ in projected opex growth.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ICE Presence in async chat, generating $480K/month in additional invoicing; deployed Background-to-Foreground Messaging on iOS/Android with &lt;100ms latency.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Used SQL and BigQuery telemetry to prioritize developer pain points across ~20 mobile apps and 30+ product SKUs; built Asterias, a declarative asset lifecycle management platform with GraphQL API.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Conducted enterprise-wide Service Language Assessment across 9 languages, analyzing usage data and developer feedback to inform strategic investment decisions presented to CTO.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Mailchimp GCP-to-AWS migration for MSaaS; initiated Drift Detection program with Java JAR library scanning Git repos for configuration drift and OpenRewrite-based remediation roadmap. DeveloperWeek 2022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  |  Oakland,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streamio.ai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production Electron + React + TypeScript desktop application with 100+ components and Redux Toolkit state management; implemented OpenClaw multi-agent orchestration framework with gateway protocol and subagent delegation — enabling coordinated AI agent workflows across financial markets, real estate, and insurance verticals.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Shipped end-to-end auth and payments pipeline using Kinde OAuth 2.0, Stripe subscriptions (tiered plans), and Electron SafeStorage; integrated ElevenLabs TTS/STT with 6 auto-classified voice profiles and SHA-256 audio caching.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0-to-1 product strategy, AI development, and go-to-market execution including customer discovery interviews and iterative product refinement.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  |  San Francisco,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Search Service (Go microservices), Search Catalog (PostgreSQL metadata service), and Splunk Processing Language (SPL/SPL2) — built product roadmaps, PRDs, and acceptance criteria for Splunk Cloud Services; delivered Scheduler Service end-to-end in ~4 months, demoed at .conf19.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query performance optimization initiative for Fortune 500 beta customer, achieving up to 10x improvements in SCS search; designed RICE-based prioritization framework balancing internal, third-party developer, and enterprise customer requirements. Splunk .conf18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  |  Pleasanton,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enterprise rollout of Splunk Logging-as-a-Service (1.7 TB daily volume, 200+ internal customers) and ITSI Application Monitoring-as-a-Service; built Redis/XC10 caching layer addressing scalability, fault tolerance, and data redundancy at enterprise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demand forecasting and capacity planning for SOA product suite across multiple datacenters, developing IT capacity plans aligned to business growth drivers.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  |  Charlotte, NC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5"/>
        </w:rPr>
        <w:t xml:space="preserve">    06/11 – 08/11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Developed Monte Carlo simulation model to optimize DMAIC phase distribution across a $494M portfolio in Global Technology &amp; Operations — demonstrating quantitative financial modeling depth in an investment banking context.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  |  Pittsburgh, PA / Foster City, CA / RTP, NC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software; led cross-functional root cause analysis and improved case resolution time by 20% across the Support Organization.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evaluation platform with 5 core eval types (factuality, reasoning, instruction-following, safety, code generation), adversarial safety testing with refusal detection, and data contamination detection via SHA-256 hashing.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Statistical rigor: bootstrap confidence intervals, Welch's t-test, Cohen's d effect size, saturation detection. CI/CD integration with regression detection and automated safety gates. Stack: FastAPI orchestrator, TimescaleDB, Redis job queue, Next.js dashboard, Ollama.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RL post-training workbench: Reward Lab for A/B testing reward functions across 4 datasets, Playground for real TRL-powered GRPO/DPO training with live SSE metric streaming, and Arena for head-to-head framework benchmarking (TRL, VeRL, OpenRLHF, NeMo RL) with GPU passthrough in Docker containers.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12 RL algorithms (PPO, GRPO, DAPO, DPO, SimPO, IPO, KTO, ORPO, and more) with standardized throughput/memory/convergence benchmarking across frameworks.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production ML platform in PyTorch with 5 neural architectures (feedforward, GRU, Transformer, ESM-2, multi-task), MLflow experiment tracking, Optuna HPO, and FastAPI serving — 823 automated tests, Docker orchestration (6 containers). Original 2004 system: hand-coded BPTT in C++; 2026 rewrite spans 413 to 8B parameters.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NeurIPS 2014 — Montreal, Canada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Accepted paper on artificial neural networks for protein secondary structure prediction.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  |  Cupertino,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CIS 35A/B, 36A/B — Java Programming; CIS 64C/G — PL/SQL; CIS 44F — Data Analytics; CIS 64E — Large Scale Cloud Computing (AWS, GCP); CIS 102 — Ethical Hacking; CIS 104 — Digital Forensics; CIS 95F — Managing Cloud Projects.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400" w:right="560" w:bottom="3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